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157" w:rsidRPr="00E21157" w:rsidRDefault="00E21157" w:rsidP="00E21157">
      <w:pPr>
        <w:numPr>
          <w:ilvl w:val="0"/>
          <w:numId w:val="2"/>
        </w:numPr>
        <w:contextualSpacing/>
        <w:jc w:val="both"/>
        <w:rPr>
          <w:rFonts w:ascii="Arial" w:hAnsi="Arial"/>
        </w:rPr>
      </w:pPr>
      <w:bookmarkStart w:id="0" w:name="_GoBack"/>
      <w:bookmarkEnd w:id="0"/>
      <w:r w:rsidRPr="00E21157">
        <w:rPr>
          <w:rFonts w:ascii="Arial" w:hAnsi="Arial"/>
        </w:rPr>
        <w:t>Existing requirements for Programs and Services are documented in the current DOEA Programs and Services Manual: Common Issues for Programs/Services apply to these funds. These are listed in Appendix A Section 1.C. of the current DOEA Programs and Services Manual.</w:t>
      </w:r>
    </w:p>
    <w:p w:rsidR="00E21157" w:rsidRPr="00E21157" w:rsidRDefault="00E21157" w:rsidP="00E21157">
      <w:pPr>
        <w:numPr>
          <w:ilvl w:val="0"/>
          <w:numId w:val="2"/>
        </w:numPr>
        <w:contextualSpacing/>
        <w:jc w:val="both"/>
        <w:rPr>
          <w:rFonts w:ascii="Arial" w:hAnsi="Arial"/>
        </w:rPr>
      </w:pPr>
      <w:r w:rsidRPr="00E21157">
        <w:rPr>
          <w:rFonts w:ascii="Arial" w:hAnsi="Arial"/>
        </w:rPr>
        <w:t>Regarding respite care and supplemental services listed under Title IIIES, the older individual (age 60+) being provided care by the family caregiver (defined in Chapter 3 Section III) must meet the conditions, with respect to frailty, specified in the current DOEA Programs and Services Manual.  That is to say that the older individual is determined to be functionally impaired because the individual:</w:t>
      </w:r>
    </w:p>
    <w:p w:rsidR="00E21157" w:rsidRPr="00E21157" w:rsidRDefault="00E21157" w:rsidP="00E21157">
      <w:pPr>
        <w:numPr>
          <w:ilvl w:val="0"/>
          <w:numId w:val="3"/>
        </w:numPr>
        <w:contextualSpacing/>
        <w:jc w:val="both"/>
        <w:rPr>
          <w:rFonts w:ascii="Arial" w:hAnsi="Arial"/>
        </w:rPr>
      </w:pPr>
      <w:r w:rsidRPr="00E21157">
        <w:rPr>
          <w:rFonts w:ascii="Arial" w:hAnsi="Arial"/>
        </w:rPr>
        <w:t>Is unable to perform at least two activities of daily living without substantial human assistance, including verbal reminding, physical cueing, or supervision; or</w:t>
      </w:r>
    </w:p>
    <w:p w:rsidR="00E21157" w:rsidRPr="00E21157" w:rsidRDefault="00E21157" w:rsidP="00E21157">
      <w:pPr>
        <w:numPr>
          <w:ilvl w:val="0"/>
          <w:numId w:val="3"/>
        </w:numPr>
        <w:contextualSpacing/>
        <w:jc w:val="both"/>
        <w:rPr>
          <w:rFonts w:ascii="Arial" w:hAnsi="Arial"/>
        </w:rPr>
      </w:pPr>
      <w:r w:rsidRPr="00E21157">
        <w:rPr>
          <w:rFonts w:ascii="Arial" w:hAnsi="Arial"/>
        </w:rPr>
        <w:t>Due to cognitive or other mental impairment, requires substantial supervision because the individual behaves in a manner that poses a serious health or safety hazard to the individual or to another individual.</w:t>
      </w:r>
    </w:p>
    <w:p w:rsidR="00E21157" w:rsidRPr="00E21157" w:rsidRDefault="00E21157" w:rsidP="00E21157">
      <w:pPr>
        <w:ind w:left="1080"/>
        <w:contextualSpacing/>
        <w:jc w:val="both"/>
        <w:rPr>
          <w:rFonts w:ascii="Arial" w:hAnsi="Arial"/>
        </w:rPr>
      </w:pPr>
    </w:p>
    <w:p w:rsidR="00E21157" w:rsidRPr="00E21157" w:rsidRDefault="00E21157" w:rsidP="00E21157">
      <w:pPr>
        <w:numPr>
          <w:ilvl w:val="0"/>
          <w:numId w:val="1"/>
        </w:numPr>
        <w:contextualSpacing/>
        <w:jc w:val="both"/>
        <w:rPr>
          <w:rFonts w:ascii="Arial" w:eastAsiaTheme="majorEastAsia" w:hAnsi="Arial" w:cstheme="majorBidi"/>
          <w:b/>
          <w:sz w:val="24"/>
          <w:szCs w:val="26"/>
        </w:rPr>
      </w:pPr>
      <w:bookmarkStart w:id="1" w:name="_Toc72730917"/>
      <w:r w:rsidRPr="00E21157">
        <w:rPr>
          <w:rFonts w:ascii="Arial" w:eastAsiaTheme="majorEastAsia" w:hAnsi="Arial" w:cstheme="majorBidi"/>
          <w:b/>
          <w:sz w:val="24"/>
          <w:szCs w:val="26"/>
        </w:rPr>
        <w:t>Estimated Funding by Designated Service Area</w:t>
      </w:r>
      <w:bookmarkEnd w:id="1"/>
    </w:p>
    <w:p w:rsidR="00E21157" w:rsidRPr="00E21157" w:rsidRDefault="00E21157" w:rsidP="00E21157">
      <w:pPr>
        <w:jc w:val="both"/>
        <w:rPr>
          <w:rFonts w:ascii="Arial" w:hAnsi="Arial"/>
        </w:rPr>
      </w:pPr>
      <w:r w:rsidRPr="00E21157">
        <w:rPr>
          <w:rFonts w:ascii="Arial" w:hAnsi="Arial"/>
        </w:rPr>
        <w:t>Designated services and dollars available (based on estimates at the time of the RFP and subject to the availability of funds) are noted below and are representative of established program priorities.</w:t>
      </w:r>
    </w:p>
    <w:p w:rsidR="00E21157" w:rsidRPr="00E21157" w:rsidRDefault="00E8191F" w:rsidP="00E21157">
      <w:pPr>
        <w:jc w:val="both"/>
        <w:rPr>
          <w:rFonts w:ascii="Arial" w:hAnsi="Arial"/>
        </w:rPr>
      </w:pPr>
      <w:r w:rsidRPr="00E8191F">
        <w:rPr>
          <w:noProof/>
        </w:rPr>
        <w:drawing>
          <wp:inline distT="0" distB="0" distL="0" distR="0">
            <wp:extent cx="5943600" cy="23275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327564"/>
                    </a:xfrm>
                    <a:prstGeom prst="rect">
                      <a:avLst/>
                    </a:prstGeom>
                    <a:noFill/>
                    <a:ln>
                      <a:noFill/>
                    </a:ln>
                  </pic:spPr>
                </pic:pic>
              </a:graphicData>
            </a:graphic>
          </wp:inline>
        </w:drawing>
      </w:r>
    </w:p>
    <w:p w:rsidR="00E21157" w:rsidRPr="00E21157" w:rsidRDefault="00E21157" w:rsidP="00E21157">
      <w:pPr>
        <w:numPr>
          <w:ilvl w:val="0"/>
          <w:numId w:val="1"/>
        </w:numPr>
        <w:contextualSpacing/>
        <w:jc w:val="both"/>
        <w:rPr>
          <w:rFonts w:ascii="Arial" w:eastAsiaTheme="majorEastAsia" w:hAnsi="Arial" w:cstheme="majorBidi"/>
          <w:b/>
          <w:sz w:val="24"/>
          <w:szCs w:val="26"/>
        </w:rPr>
      </w:pPr>
      <w:bookmarkStart w:id="2" w:name="_Toc72730918"/>
      <w:r w:rsidRPr="00E21157">
        <w:rPr>
          <w:rFonts w:ascii="Arial" w:eastAsiaTheme="majorEastAsia" w:hAnsi="Arial" w:cstheme="majorBidi"/>
          <w:b/>
          <w:sz w:val="24"/>
          <w:szCs w:val="26"/>
        </w:rPr>
        <w:t>Computer Requirements</w:t>
      </w:r>
      <w:bookmarkEnd w:id="2"/>
    </w:p>
    <w:p w:rsidR="00E21157" w:rsidRPr="00E21157" w:rsidRDefault="00E21157" w:rsidP="00E21157">
      <w:pPr>
        <w:jc w:val="both"/>
        <w:rPr>
          <w:rFonts w:ascii="Arial" w:hAnsi="Arial"/>
        </w:rPr>
      </w:pPr>
      <w:r w:rsidRPr="00E21157">
        <w:rPr>
          <w:rFonts w:ascii="Arial" w:hAnsi="Arial"/>
        </w:rPr>
        <w:t>The successful bidder must have or obtain (within two weeks of being selected) the following:</w:t>
      </w:r>
    </w:p>
    <w:p w:rsidR="00E21157" w:rsidRPr="00E21157" w:rsidRDefault="00E21157" w:rsidP="00E21157">
      <w:pPr>
        <w:numPr>
          <w:ilvl w:val="0"/>
          <w:numId w:val="4"/>
        </w:numPr>
        <w:contextualSpacing/>
        <w:jc w:val="both"/>
        <w:rPr>
          <w:rFonts w:ascii="Arial" w:hAnsi="Arial"/>
        </w:rPr>
      </w:pPr>
      <w:r w:rsidRPr="00E21157">
        <w:rPr>
          <w:rFonts w:ascii="Arial" w:hAnsi="Arial"/>
        </w:rPr>
        <w:t>Broadband Internet Access (wireless or dialup internet is not permitted)</w:t>
      </w:r>
    </w:p>
    <w:p w:rsidR="00E21157" w:rsidRPr="00E21157" w:rsidRDefault="00E21157" w:rsidP="00E21157">
      <w:pPr>
        <w:numPr>
          <w:ilvl w:val="0"/>
          <w:numId w:val="4"/>
        </w:numPr>
        <w:contextualSpacing/>
        <w:jc w:val="both"/>
        <w:rPr>
          <w:rFonts w:ascii="Arial" w:hAnsi="Arial"/>
        </w:rPr>
      </w:pPr>
      <w:r w:rsidRPr="00E21157">
        <w:rPr>
          <w:rFonts w:ascii="Arial" w:hAnsi="Arial"/>
        </w:rPr>
        <w:t xml:space="preserve">Microsoft Office Professional </w:t>
      </w:r>
    </w:p>
    <w:p w:rsidR="00E21157" w:rsidRPr="00E21157" w:rsidRDefault="00E21157" w:rsidP="00E21157">
      <w:pPr>
        <w:numPr>
          <w:ilvl w:val="0"/>
          <w:numId w:val="4"/>
        </w:numPr>
        <w:contextualSpacing/>
        <w:jc w:val="both"/>
        <w:rPr>
          <w:rFonts w:ascii="Arial" w:hAnsi="Arial"/>
        </w:rPr>
      </w:pPr>
      <w:r w:rsidRPr="00E21157">
        <w:rPr>
          <w:rFonts w:ascii="Arial" w:hAnsi="Arial"/>
        </w:rPr>
        <w:t>Internet connection used to access the E-CIRTS system for data entry and reporting.</w:t>
      </w:r>
    </w:p>
    <w:p w:rsidR="00E21157" w:rsidRPr="00E21157" w:rsidRDefault="00E21157" w:rsidP="00E21157">
      <w:pPr>
        <w:numPr>
          <w:ilvl w:val="0"/>
          <w:numId w:val="4"/>
        </w:numPr>
        <w:contextualSpacing/>
        <w:jc w:val="both"/>
        <w:rPr>
          <w:rFonts w:ascii="Arial" w:hAnsi="Arial"/>
        </w:rPr>
      </w:pPr>
      <w:r w:rsidRPr="00E21157">
        <w:rPr>
          <w:rFonts w:ascii="Arial" w:hAnsi="Arial"/>
        </w:rPr>
        <w:t>Email capabilities that will allow for large attachments.</w:t>
      </w:r>
    </w:p>
    <w:p w:rsidR="00E21157" w:rsidRPr="00E21157" w:rsidRDefault="00E21157" w:rsidP="00E21157">
      <w:pPr>
        <w:numPr>
          <w:ilvl w:val="0"/>
          <w:numId w:val="4"/>
        </w:numPr>
        <w:contextualSpacing/>
        <w:jc w:val="both"/>
        <w:rPr>
          <w:rFonts w:ascii="Arial" w:hAnsi="Arial"/>
        </w:rPr>
      </w:pPr>
      <w:r w:rsidRPr="00E21157">
        <w:rPr>
          <w:rFonts w:ascii="Arial" w:hAnsi="Arial"/>
        </w:rPr>
        <w:t>Phone system that will handle several simultaneous calls</w:t>
      </w:r>
    </w:p>
    <w:p w:rsidR="00E21157" w:rsidRPr="00E21157" w:rsidRDefault="00E21157" w:rsidP="00E21157">
      <w:pPr>
        <w:numPr>
          <w:ilvl w:val="0"/>
          <w:numId w:val="4"/>
        </w:numPr>
        <w:contextualSpacing/>
        <w:jc w:val="both"/>
        <w:rPr>
          <w:rFonts w:ascii="Arial" w:hAnsi="Arial"/>
        </w:rPr>
      </w:pPr>
      <w:r w:rsidRPr="00E21157">
        <w:rPr>
          <w:rFonts w:ascii="Arial" w:hAnsi="Arial"/>
        </w:rPr>
        <w:t xml:space="preserve">At least one personal computer and printer for data entry and printing  reports. </w:t>
      </w:r>
    </w:p>
    <w:p w:rsidR="00E21157" w:rsidRPr="00E21157" w:rsidRDefault="00E21157" w:rsidP="00E21157">
      <w:pPr>
        <w:keepNext/>
        <w:keepLines/>
        <w:numPr>
          <w:ilvl w:val="0"/>
          <w:numId w:val="1"/>
        </w:numPr>
        <w:spacing w:after="80"/>
        <w:jc w:val="both"/>
        <w:outlineLvl w:val="1"/>
        <w:rPr>
          <w:rFonts w:ascii="Arial" w:eastAsiaTheme="majorEastAsia" w:hAnsi="Arial" w:cstheme="majorBidi"/>
          <w:b/>
          <w:sz w:val="24"/>
          <w:szCs w:val="26"/>
        </w:rPr>
      </w:pPr>
      <w:bookmarkStart w:id="3" w:name="_Toc72730919"/>
      <w:r w:rsidRPr="00E21157">
        <w:rPr>
          <w:rFonts w:ascii="Arial" w:eastAsiaTheme="majorEastAsia" w:hAnsi="Arial" w:cstheme="majorBidi"/>
          <w:b/>
          <w:sz w:val="24"/>
          <w:szCs w:val="26"/>
        </w:rPr>
        <w:t>Reporting and Request for Payments</w:t>
      </w:r>
      <w:bookmarkEnd w:id="3"/>
    </w:p>
    <w:p w:rsidR="00C26D96" w:rsidRDefault="00E21157" w:rsidP="00E21157">
      <w:r w:rsidRPr="00E21157">
        <w:rPr>
          <w:rFonts w:ascii="Arial" w:hAnsi="Arial"/>
        </w:rPr>
        <w:t>The Enterprise Client Information Registration and Tracking System (E-CIRTS) is used by the Florida Aging Network as the database for consumer, program, and service</w:t>
      </w:r>
    </w:p>
    <w:sectPr w:rsidR="00C26D9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59C" w:rsidRDefault="001F359C" w:rsidP="001F359C">
      <w:pPr>
        <w:spacing w:after="0" w:line="240" w:lineRule="auto"/>
      </w:pPr>
      <w:r>
        <w:separator/>
      </w:r>
    </w:p>
  </w:endnote>
  <w:endnote w:type="continuationSeparator" w:id="0">
    <w:p w:rsidR="001F359C" w:rsidRDefault="001F359C" w:rsidP="001F3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rPr>
      <w:id w:val="547891730"/>
      <w:docPartObj>
        <w:docPartGallery w:val="Page Numbers (Bottom of Page)"/>
        <w:docPartUnique/>
      </w:docPartObj>
    </w:sdtPr>
    <w:sdtEndPr/>
    <w:sdtContent>
      <w:sdt>
        <w:sdtPr>
          <w:rPr>
            <w:rFonts w:ascii="Arial" w:hAnsi="Arial"/>
          </w:rPr>
          <w:id w:val="1728636285"/>
          <w:docPartObj>
            <w:docPartGallery w:val="Page Numbers (Top of Page)"/>
            <w:docPartUnique/>
          </w:docPartObj>
        </w:sdtPr>
        <w:sdtEndPr/>
        <w:sdtContent>
          <w:p w:rsidR="001F359C" w:rsidRPr="001F359C" w:rsidRDefault="001F359C" w:rsidP="001F359C">
            <w:pPr>
              <w:tabs>
                <w:tab w:val="center" w:pos="4680"/>
                <w:tab w:val="right" w:pos="9360"/>
              </w:tabs>
              <w:spacing w:after="0" w:line="240" w:lineRule="auto"/>
              <w:jc w:val="both"/>
              <w:rPr>
                <w:rFonts w:ascii="Arial" w:hAnsi="Arial"/>
              </w:rPr>
            </w:pPr>
            <w:r w:rsidRPr="001F359C">
              <w:rPr>
                <w:rFonts w:ascii="Arial" w:hAnsi="Arial"/>
              </w:rPr>
              <w:t>Area Agency on Aging PB/TC</w:t>
            </w:r>
            <w:r w:rsidRPr="001F359C">
              <w:rPr>
                <w:rFonts w:ascii="Arial" w:hAnsi="Arial"/>
              </w:rPr>
              <w:tab/>
              <w:t xml:space="preserve">Page </w:t>
            </w:r>
            <w:r w:rsidRPr="001F359C">
              <w:rPr>
                <w:rFonts w:ascii="Arial" w:hAnsi="Arial"/>
                <w:bCs/>
                <w:sz w:val="24"/>
                <w:szCs w:val="24"/>
              </w:rPr>
              <w:fldChar w:fldCharType="begin"/>
            </w:r>
            <w:r w:rsidRPr="001F359C">
              <w:rPr>
                <w:rFonts w:ascii="Arial" w:hAnsi="Arial"/>
                <w:bCs/>
              </w:rPr>
              <w:instrText xml:space="preserve"> PAGE </w:instrText>
            </w:r>
            <w:r w:rsidRPr="001F359C">
              <w:rPr>
                <w:rFonts w:ascii="Arial" w:hAnsi="Arial"/>
                <w:bCs/>
                <w:sz w:val="24"/>
                <w:szCs w:val="24"/>
              </w:rPr>
              <w:fldChar w:fldCharType="separate"/>
            </w:r>
            <w:r w:rsidR="00E93B7D">
              <w:rPr>
                <w:rFonts w:ascii="Arial" w:hAnsi="Arial"/>
                <w:bCs/>
                <w:noProof/>
              </w:rPr>
              <w:t>1</w:t>
            </w:r>
            <w:r w:rsidRPr="001F359C">
              <w:rPr>
                <w:rFonts w:ascii="Arial" w:hAnsi="Arial"/>
                <w:bCs/>
                <w:sz w:val="24"/>
                <w:szCs w:val="24"/>
              </w:rPr>
              <w:fldChar w:fldCharType="end"/>
            </w:r>
            <w:r w:rsidR="00EA36DC">
              <w:rPr>
                <w:rFonts w:ascii="Arial" w:hAnsi="Arial"/>
                <w:bCs/>
                <w:sz w:val="24"/>
                <w:szCs w:val="24"/>
              </w:rPr>
              <w:t>6</w:t>
            </w:r>
            <w:r w:rsidRPr="001F359C">
              <w:rPr>
                <w:rFonts w:ascii="Arial" w:hAnsi="Arial"/>
              </w:rPr>
              <w:t xml:space="preserve"> of </w:t>
            </w:r>
            <w:r w:rsidR="00EA36DC">
              <w:rPr>
                <w:rFonts w:ascii="Arial" w:hAnsi="Arial"/>
              </w:rPr>
              <w:t>49</w:t>
            </w:r>
            <w:r w:rsidRPr="001F359C">
              <w:rPr>
                <w:rFonts w:ascii="Arial" w:hAnsi="Arial"/>
                <w:bCs/>
                <w:sz w:val="24"/>
                <w:szCs w:val="24"/>
              </w:rPr>
              <w:tab/>
              <w:t>OAA RFP</w:t>
            </w:r>
          </w:p>
        </w:sdtContent>
      </w:sdt>
    </w:sdtContent>
  </w:sdt>
  <w:p w:rsidR="001F359C" w:rsidRPr="001F359C" w:rsidRDefault="001F359C" w:rsidP="001F35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59C" w:rsidRDefault="001F359C" w:rsidP="001F359C">
      <w:pPr>
        <w:spacing w:after="0" w:line="240" w:lineRule="auto"/>
      </w:pPr>
      <w:r>
        <w:separator/>
      </w:r>
    </w:p>
  </w:footnote>
  <w:footnote w:type="continuationSeparator" w:id="0">
    <w:p w:rsidR="001F359C" w:rsidRDefault="001F359C" w:rsidP="001F35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33797"/>
    <w:multiLevelType w:val="hybridMultilevel"/>
    <w:tmpl w:val="A0E878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934450C"/>
    <w:multiLevelType w:val="hybridMultilevel"/>
    <w:tmpl w:val="49604D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4D79AE"/>
    <w:multiLevelType w:val="hybridMultilevel"/>
    <w:tmpl w:val="314CA57A"/>
    <w:lvl w:ilvl="0" w:tplc="04090011">
      <w:start w:val="1"/>
      <w:numFmt w:val="decimal"/>
      <w:lvlText w:val="%1)"/>
      <w:lvlJc w:val="left"/>
      <w:pPr>
        <w:ind w:left="720" w:hanging="360"/>
      </w:pPr>
    </w:lvl>
    <w:lvl w:ilvl="1" w:tplc="21680DD6">
      <w:start w:val="4"/>
      <w:numFmt w:val="bullet"/>
      <w:lvlText w:val="•"/>
      <w:lvlJc w:val="left"/>
      <w:pPr>
        <w:ind w:left="1800" w:hanging="72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7B51DB"/>
    <w:multiLevelType w:val="hybridMultilevel"/>
    <w:tmpl w:val="4E4626EE"/>
    <w:lvl w:ilvl="0" w:tplc="02B4ED30">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157"/>
    <w:rsid w:val="001D35E5"/>
    <w:rsid w:val="001F359C"/>
    <w:rsid w:val="00C26D96"/>
    <w:rsid w:val="00E21157"/>
    <w:rsid w:val="00E8191F"/>
    <w:rsid w:val="00E93B7D"/>
    <w:rsid w:val="00EA3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22128A-3DF1-4E06-BF0A-0F58D76B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5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59C"/>
  </w:style>
  <w:style w:type="paragraph" w:styleId="Footer">
    <w:name w:val="footer"/>
    <w:basedOn w:val="Normal"/>
    <w:link w:val="FooterChar"/>
    <w:uiPriority w:val="99"/>
    <w:unhideWhenUsed/>
    <w:rsid w:val="001F35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1695</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ADRC</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Yarnall</dc:creator>
  <cp:keywords/>
  <dc:description/>
  <cp:lastModifiedBy>Nancy Yarnall</cp:lastModifiedBy>
  <cp:revision>2</cp:revision>
  <dcterms:created xsi:type="dcterms:W3CDTF">2021-06-02T13:22:00Z</dcterms:created>
  <dcterms:modified xsi:type="dcterms:W3CDTF">2021-06-02T13:22:00Z</dcterms:modified>
</cp:coreProperties>
</file>